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3" w:rsidRPr="002223C5" w:rsidRDefault="004150BF" w:rsidP="009B5970">
      <w:pPr>
        <w:autoSpaceDE w:val="0"/>
        <w:autoSpaceDN w:val="0"/>
        <w:adjustRightInd w:val="0"/>
        <w:jc w:val="right"/>
        <w:rPr>
          <w:rFonts w:ascii="Book Antiqua" w:hAnsi="Book Antiqua" w:cs="Times-Roman"/>
          <w:i/>
          <w:sz w:val="20"/>
          <w:szCs w:val="20"/>
        </w:rPr>
      </w:pPr>
      <w:r w:rsidRPr="002223C5">
        <w:rPr>
          <w:rFonts w:ascii="Book Antiqua" w:hAnsi="Book Antiqua" w:cs="Times-Roman"/>
          <w:i/>
          <w:sz w:val="20"/>
          <w:szCs w:val="20"/>
        </w:rPr>
        <w:t xml:space="preserve">        </w:t>
      </w:r>
      <w:r w:rsidR="00F04A52" w:rsidRPr="002223C5">
        <w:rPr>
          <w:rFonts w:ascii="Book Antiqua" w:hAnsi="Book Antiqua" w:cs="Times-Roman"/>
          <w:i/>
          <w:sz w:val="20"/>
          <w:szCs w:val="20"/>
        </w:rPr>
        <w:t xml:space="preserve">           </w:t>
      </w:r>
      <w:r w:rsidR="005A7A2F" w:rsidRPr="002223C5">
        <w:rPr>
          <w:rFonts w:ascii="Book Antiqua" w:hAnsi="Book Antiqua" w:cs="Times-Roman"/>
          <w:i/>
          <w:sz w:val="20"/>
          <w:szCs w:val="20"/>
        </w:rPr>
        <w:t xml:space="preserve">    </w:t>
      </w:r>
      <w:r w:rsidR="009B73D4" w:rsidRPr="002223C5">
        <w:rPr>
          <w:rFonts w:ascii="Book Antiqua" w:hAnsi="Book Antiqua" w:cs="Times-Roman"/>
          <w:i/>
          <w:sz w:val="20"/>
          <w:szCs w:val="20"/>
        </w:rPr>
        <w:t xml:space="preserve">          </w:t>
      </w:r>
      <w:r w:rsidR="005A7A2F" w:rsidRPr="002223C5">
        <w:rPr>
          <w:rFonts w:ascii="Book Antiqua" w:hAnsi="Book Antiqua" w:cs="Times-Roman"/>
          <w:i/>
          <w:sz w:val="18"/>
          <w:szCs w:val="18"/>
        </w:rPr>
        <w:t xml:space="preserve"> </w:t>
      </w:r>
      <w:r w:rsidR="005A7A2F" w:rsidRPr="002223C5">
        <w:rPr>
          <w:rFonts w:ascii="Book Antiqua" w:hAnsi="Book Antiqua" w:cs="Times-Roman"/>
          <w:i/>
          <w:sz w:val="14"/>
          <w:szCs w:val="14"/>
        </w:rPr>
        <w:t>za</w:t>
      </w:r>
      <w:r w:rsidR="006030DD" w:rsidRPr="002223C5">
        <w:rPr>
          <w:rFonts w:ascii="Book Antiqua" w:hAnsi="Book Antiqua" w:cs="Times-Roman"/>
          <w:i/>
          <w:sz w:val="14"/>
          <w:szCs w:val="14"/>
        </w:rPr>
        <w:t>ł</w:t>
      </w:r>
      <w:r w:rsidR="00A9483E" w:rsidRPr="002223C5">
        <w:rPr>
          <w:rFonts w:ascii="Book Antiqua" w:hAnsi="Book Antiqua" w:cs="Times-Roman"/>
          <w:i/>
          <w:sz w:val="14"/>
          <w:szCs w:val="14"/>
        </w:rPr>
        <w:t>ącznik</w:t>
      </w:r>
      <w:r w:rsidR="006030DD" w:rsidRPr="002223C5">
        <w:rPr>
          <w:rFonts w:ascii="Book Antiqua" w:hAnsi="Book Antiqua" w:cs="Times-Roman"/>
          <w:i/>
          <w:sz w:val="14"/>
          <w:szCs w:val="14"/>
        </w:rPr>
        <w:t xml:space="preserve"> nr </w:t>
      </w:r>
      <w:r w:rsidR="00B548FA" w:rsidRPr="002223C5">
        <w:rPr>
          <w:rFonts w:ascii="Book Antiqua" w:hAnsi="Book Antiqua" w:cs="Times-Roman"/>
          <w:i/>
          <w:sz w:val="14"/>
          <w:szCs w:val="14"/>
        </w:rPr>
        <w:t>8</w:t>
      </w:r>
      <w:r w:rsidR="002223C5">
        <w:rPr>
          <w:rFonts w:ascii="Book Antiqua" w:hAnsi="Book Antiqua" w:cs="Times-Roman"/>
          <w:i/>
          <w:sz w:val="14"/>
          <w:szCs w:val="14"/>
        </w:rPr>
        <w:t xml:space="preserve"> (WSAP)</w:t>
      </w:r>
    </w:p>
    <w:p w:rsidR="005003E3" w:rsidRPr="009B5970" w:rsidRDefault="00325543" w:rsidP="00F04A52">
      <w:pPr>
        <w:autoSpaceDE w:val="0"/>
        <w:autoSpaceDN w:val="0"/>
        <w:adjustRightInd w:val="0"/>
        <w:rPr>
          <w:rFonts w:ascii="Book Antiqua" w:hAnsi="Book Antiqua" w:cs="Times-Roman"/>
          <w:sz w:val="18"/>
          <w:szCs w:val="18"/>
        </w:rPr>
      </w:pPr>
      <w:r w:rsidRPr="009B5970">
        <w:rPr>
          <w:rFonts w:ascii="Book Antiqua" w:hAnsi="Book Antiqua" w:cs="Times-Roman"/>
          <w:sz w:val="20"/>
          <w:szCs w:val="20"/>
        </w:rPr>
        <w:t>....................................................................................</w:t>
      </w:r>
    </w:p>
    <w:p w:rsidR="003C53BB" w:rsidRPr="002223C5" w:rsidRDefault="003C53BB" w:rsidP="00F04A52">
      <w:pPr>
        <w:autoSpaceDE w:val="0"/>
        <w:autoSpaceDN w:val="0"/>
        <w:adjustRightInd w:val="0"/>
        <w:rPr>
          <w:rFonts w:ascii="Book Antiqua" w:hAnsi="Book Antiqua" w:cs="Times-Roman"/>
          <w:i/>
          <w:sz w:val="16"/>
          <w:szCs w:val="16"/>
        </w:rPr>
      </w:pPr>
      <w:r w:rsidRPr="002223C5">
        <w:rPr>
          <w:rFonts w:ascii="Book Antiqua" w:hAnsi="Book Antiqua" w:cs="Times-Roman"/>
          <w:i/>
          <w:sz w:val="16"/>
          <w:szCs w:val="16"/>
        </w:rPr>
        <w:t>im</w:t>
      </w:r>
      <w:r w:rsidRPr="002223C5">
        <w:rPr>
          <w:rFonts w:ascii="Book Antiqua" w:hAnsi="Book Antiqua" w:cs="TimesNewRoman"/>
          <w:i/>
          <w:sz w:val="16"/>
          <w:szCs w:val="16"/>
        </w:rPr>
        <w:t>ię i</w:t>
      </w:r>
      <w:r w:rsidRPr="002223C5">
        <w:rPr>
          <w:rFonts w:ascii="Book Antiqua" w:hAnsi="Book Antiqua" w:cs="Times-Roman"/>
          <w:i/>
          <w:sz w:val="16"/>
          <w:szCs w:val="16"/>
        </w:rPr>
        <w:t xml:space="preserve"> nazwisko</w:t>
      </w:r>
      <w:r w:rsidR="00F04A52" w:rsidRPr="002223C5">
        <w:rPr>
          <w:rFonts w:ascii="Book Antiqua" w:hAnsi="Book Antiqua" w:cs="Times-Roman"/>
          <w:i/>
          <w:sz w:val="16"/>
          <w:szCs w:val="16"/>
        </w:rPr>
        <w:t xml:space="preserve"> studenta składającego wniosek</w:t>
      </w:r>
    </w:p>
    <w:p w:rsidR="00F04A52" w:rsidRPr="002223C5" w:rsidRDefault="00F04A52" w:rsidP="003C53BB">
      <w:pPr>
        <w:autoSpaceDE w:val="0"/>
        <w:autoSpaceDN w:val="0"/>
        <w:adjustRightInd w:val="0"/>
        <w:rPr>
          <w:rFonts w:ascii="Book Antiqua" w:hAnsi="Book Antiqua" w:cs="Times-Bold"/>
          <w:b/>
          <w:bCs/>
          <w:i/>
          <w:sz w:val="16"/>
          <w:szCs w:val="16"/>
        </w:rPr>
      </w:pPr>
    </w:p>
    <w:p w:rsidR="00325543" w:rsidRPr="009B5970" w:rsidRDefault="003C53BB" w:rsidP="00325543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</w:pPr>
      <w:r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O</w:t>
      </w:r>
      <w:r w:rsidRPr="009B5970">
        <w:rPr>
          <w:rFonts w:ascii="Book Antiqua" w:hAnsi="Book Antiqua" w:cs="TimesNewRoman"/>
          <w:b/>
          <w:i/>
          <w:spacing w:val="40"/>
          <w:sz w:val="22"/>
          <w:szCs w:val="22"/>
          <w:u w:val="single"/>
        </w:rPr>
        <w:t>Ś</w:t>
      </w:r>
      <w:r w:rsidR="00F04A52"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WIADCZENIE CZŁONKÓW</w:t>
      </w:r>
      <w:r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 xml:space="preserve"> RODZINY</w:t>
      </w:r>
      <w:r w:rsidR="00F04A52"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 xml:space="preserve"> STUDENTA</w:t>
      </w:r>
      <w:r w:rsidRPr="009B5970">
        <w:rPr>
          <w:rFonts w:ascii="Book Antiqua" w:hAnsi="Book Antiqua" w:cs="Times-Bold"/>
          <w:b/>
          <w:bCs/>
          <w:spacing w:val="40"/>
          <w:sz w:val="22"/>
          <w:szCs w:val="22"/>
          <w:u w:val="single"/>
        </w:rPr>
        <w:t xml:space="preserve"> O WYSOKO</w:t>
      </w:r>
      <w:r w:rsidRPr="009B5970">
        <w:rPr>
          <w:rFonts w:ascii="Book Antiqua" w:hAnsi="Book Antiqua" w:cs="TimesNewRoman"/>
          <w:b/>
          <w:spacing w:val="40"/>
          <w:sz w:val="22"/>
          <w:szCs w:val="22"/>
          <w:u w:val="single"/>
        </w:rPr>
        <w:t>Ś</w:t>
      </w:r>
      <w:r w:rsidRPr="009B5970">
        <w:rPr>
          <w:rFonts w:ascii="Book Antiqua" w:hAnsi="Book Antiqua" w:cs="Times-Bold"/>
          <w:b/>
          <w:bCs/>
          <w:spacing w:val="40"/>
          <w:sz w:val="22"/>
          <w:szCs w:val="22"/>
          <w:u w:val="single"/>
        </w:rPr>
        <w:t xml:space="preserve">CI </w:t>
      </w:r>
      <w:r w:rsidRPr="00860C83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DOCHODU NIEPODLEGAJ</w:t>
      </w:r>
      <w:r w:rsidRPr="00860C83">
        <w:rPr>
          <w:rFonts w:ascii="Book Antiqua" w:hAnsi="Book Antiqua" w:cs="TimesNewRoman"/>
          <w:b/>
          <w:i/>
          <w:spacing w:val="40"/>
          <w:sz w:val="22"/>
          <w:szCs w:val="22"/>
          <w:u w:val="single"/>
        </w:rPr>
        <w:t>Ą</w:t>
      </w:r>
      <w:r w:rsidRPr="00860C83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 xml:space="preserve">CEGO </w:t>
      </w:r>
      <w:r w:rsidR="00857673" w:rsidRPr="00860C83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O</w:t>
      </w:r>
      <w:r w:rsidRPr="00860C83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PODATKOWANIU UZYSKANEGO</w:t>
      </w:r>
      <w:r w:rsidR="00325543"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br/>
      </w:r>
      <w:r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 xml:space="preserve"> W ROKU KALENDARZOWYM POPRZEDZAJ</w:t>
      </w:r>
      <w:r w:rsidRPr="009B5970">
        <w:rPr>
          <w:rFonts w:ascii="Book Antiqua" w:hAnsi="Book Antiqua" w:cs="TimesNewRoman"/>
          <w:b/>
          <w:i/>
          <w:spacing w:val="40"/>
          <w:sz w:val="22"/>
          <w:szCs w:val="22"/>
          <w:u w:val="single"/>
        </w:rPr>
        <w:t>Ą</w:t>
      </w:r>
      <w:r w:rsidRPr="009B5970">
        <w:rPr>
          <w:rFonts w:ascii="Book Antiqua" w:hAnsi="Book Antiqua" w:cs="Times-Bold"/>
          <w:b/>
          <w:bCs/>
          <w:i/>
          <w:spacing w:val="40"/>
          <w:sz w:val="22"/>
          <w:szCs w:val="22"/>
          <w:u w:val="single"/>
        </w:rPr>
        <w:t>CYM OKRES ZASIŁKOWY</w:t>
      </w:r>
    </w:p>
    <w:p w:rsidR="00EF6C55" w:rsidRPr="00860C83" w:rsidRDefault="00325543" w:rsidP="009B59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 Antiqua" w:hAnsi="Book Antiqua"/>
          <w:b/>
          <w:bCs/>
          <w:sz w:val="20"/>
          <w:szCs w:val="20"/>
        </w:rPr>
      </w:pPr>
      <w:r w:rsidRPr="002223C5">
        <w:rPr>
          <w:rFonts w:ascii="Book Antiqua" w:hAnsi="Book Antiqua"/>
          <w:bCs/>
          <w:sz w:val="18"/>
          <w:szCs w:val="18"/>
        </w:rPr>
        <w:t>Uprzedzony/a  o odpowiedzialności karnej za przestępstwa określone w: art. 233 KK § 1 i 6 „ Kto, składając zeznanie mające służyć za dowód w postępowaniu sądowym lub w innym postępowaniu prowadzonym na podstawie ustawy, zeznaje nieprawdę lub zataja prawdę, podlega karze pozbawie</w:t>
      </w:r>
      <w:r w:rsidR="009B5970" w:rsidRPr="002223C5">
        <w:rPr>
          <w:rFonts w:ascii="Book Antiqua" w:hAnsi="Book Antiqua"/>
          <w:bCs/>
          <w:sz w:val="18"/>
          <w:szCs w:val="18"/>
        </w:rPr>
        <w:t xml:space="preserve">nia wolności do lat 3. Przepis </w:t>
      </w:r>
      <w:r w:rsidRPr="002223C5">
        <w:rPr>
          <w:rFonts w:ascii="Book Antiqua" w:hAnsi="Book Antiqua"/>
          <w:bCs/>
          <w:sz w:val="18"/>
          <w:szCs w:val="18"/>
        </w:rPr>
        <w:t>ten stosuje się odpowiednio do osoby, która składa fałszywe oświadczenie, jeżeli przepis ustawy przewiduje możliwość odebrania oświadczenia pod r</w:t>
      </w:r>
      <w:r w:rsidR="009B5970" w:rsidRPr="002223C5">
        <w:rPr>
          <w:rFonts w:ascii="Book Antiqua" w:hAnsi="Book Antiqua"/>
          <w:bCs/>
          <w:sz w:val="18"/>
          <w:szCs w:val="18"/>
        </w:rPr>
        <w:t>ygorem odpowiedzialności karnej</w:t>
      </w:r>
      <w:r w:rsidRPr="002223C5">
        <w:rPr>
          <w:rFonts w:ascii="Book Antiqua" w:hAnsi="Book Antiqua"/>
          <w:bCs/>
          <w:sz w:val="18"/>
          <w:szCs w:val="18"/>
        </w:rPr>
        <w:t>”</w:t>
      </w:r>
      <w:r w:rsidR="009B5970" w:rsidRPr="002223C5">
        <w:rPr>
          <w:rFonts w:ascii="Book Antiqua" w:hAnsi="Book Antiqua"/>
          <w:bCs/>
          <w:sz w:val="18"/>
          <w:szCs w:val="18"/>
        </w:rPr>
        <w:t xml:space="preserve"> oraz </w:t>
      </w:r>
      <w:r w:rsidRPr="002223C5">
        <w:rPr>
          <w:rFonts w:ascii="Book Antiqua" w:hAnsi="Book Antiqua"/>
          <w:bCs/>
          <w:sz w:val="18"/>
          <w:szCs w:val="18"/>
        </w:rPr>
        <w:t xml:space="preserve">art. 286 § 1 KK ”Kto,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r w:rsidR="00EF70B9" w:rsidRPr="002223C5">
        <w:rPr>
          <w:rFonts w:ascii="Book Antiqua" w:hAnsi="Book Antiqua"/>
          <w:bCs/>
          <w:sz w:val="18"/>
          <w:szCs w:val="18"/>
        </w:rPr>
        <w:t>8”</w:t>
      </w:r>
      <w:r w:rsidR="009B5970" w:rsidRPr="002223C5">
        <w:rPr>
          <w:rFonts w:ascii="Book Antiqua" w:hAnsi="Book Antiqua"/>
          <w:bCs/>
          <w:sz w:val="18"/>
          <w:szCs w:val="18"/>
        </w:rPr>
        <w:t>, ś</w:t>
      </w:r>
      <w:r w:rsidRPr="002223C5">
        <w:rPr>
          <w:rFonts w:ascii="Book Antiqua" w:hAnsi="Book Antiqua"/>
          <w:sz w:val="18"/>
          <w:szCs w:val="18"/>
        </w:rPr>
        <w:t xml:space="preserve">wiadomy odpowiedzialności karnej za złożenie fałszywego oświadczenia, </w:t>
      </w:r>
      <w:r w:rsidRPr="00860C83">
        <w:rPr>
          <w:rFonts w:ascii="Book Antiqua" w:hAnsi="Book Antiqua"/>
          <w:b/>
          <w:sz w:val="22"/>
          <w:szCs w:val="22"/>
        </w:rPr>
        <w:t>o</w:t>
      </w:r>
      <w:r w:rsidR="003C53BB" w:rsidRPr="00860C83">
        <w:rPr>
          <w:rFonts w:ascii="Book Antiqua" w:hAnsi="Book Antiqua" w:cs="TimesNewRoman"/>
          <w:b/>
          <w:sz w:val="22"/>
          <w:szCs w:val="22"/>
        </w:rPr>
        <w:t>ś</w:t>
      </w:r>
      <w:r w:rsidR="003C53BB" w:rsidRPr="00860C83">
        <w:rPr>
          <w:rFonts w:ascii="Book Antiqua" w:hAnsi="Book Antiqua" w:cs="Times-Roman"/>
          <w:b/>
          <w:sz w:val="22"/>
          <w:szCs w:val="22"/>
        </w:rPr>
        <w:t>wiadczam, że w roku kalendarzowym 20</w:t>
      </w:r>
      <w:r w:rsidR="00A46C8A" w:rsidRPr="00860C83">
        <w:rPr>
          <w:rFonts w:ascii="Book Antiqua" w:hAnsi="Book Antiqua" w:cs="Times-Roman"/>
          <w:b/>
          <w:sz w:val="22"/>
          <w:szCs w:val="22"/>
        </w:rPr>
        <w:t>……</w:t>
      </w:r>
      <w:r w:rsidR="003C53BB" w:rsidRPr="00860C83">
        <w:rPr>
          <w:rFonts w:ascii="Book Antiqua" w:hAnsi="Book Antiqua" w:cs="Times-Roman"/>
          <w:b/>
          <w:sz w:val="22"/>
          <w:szCs w:val="22"/>
        </w:rPr>
        <w:t xml:space="preserve">, </w:t>
      </w:r>
      <w:r w:rsidR="0072060D" w:rsidRPr="00860C83">
        <w:rPr>
          <w:rFonts w:ascii="Book Antiqua" w:hAnsi="Book Antiqua" w:cs="Times-Roman"/>
          <w:b/>
          <w:sz w:val="22"/>
          <w:szCs w:val="22"/>
        </w:rPr>
        <w:t>m</w:t>
      </w:r>
      <w:r w:rsidR="00EE49A3" w:rsidRPr="00860C83">
        <w:rPr>
          <w:rFonts w:ascii="Book Antiqua" w:hAnsi="Book Antiqua" w:cs="Times-Roman"/>
          <w:b/>
          <w:sz w:val="22"/>
          <w:szCs w:val="22"/>
        </w:rPr>
        <w:t>o</w:t>
      </w:r>
      <w:r w:rsidR="0072060D" w:rsidRPr="00860C83">
        <w:rPr>
          <w:rFonts w:ascii="Book Antiqua" w:hAnsi="Book Antiqua" w:cs="Times-Roman"/>
          <w:b/>
          <w:sz w:val="22"/>
          <w:szCs w:val="22"/>
        </w:rPr>
        <w:t xml:space="preserve">ja rodzina </w:t>
      </w:r>
      <w:r w:rsidR="003C53BB" w:rsidRPr="00860C83">
        <w:rPr>
          <w:rFonts w:ascii="Book Antiqua" w:hAnsi="Book Antiqua" w:cs="Times-Roman"/>
          <w:b/>
          <w:sz w:val="22"/>
          <w:szCs w:val="22"/>
        </w:rPr>
        <w:t>uzyskała dochód w wysokości</w:t>
      </w:r>
      <w:r w:rsidR="00EE49A3" w:rsidRPr="00860C83">
        <w:rPr>
          <w:rFonts w:ascii="Book Antiqua" w:hAnsi="Book Antiqua" w:cs="Times-Roman"/>
          <w:b/>
          <w:sz w:val="22"/>
          <w:szCs w:val="22"/>
        </w:rPr>
        <w:t>:</w:t>
      </w:r>
      <w:r w:rsidR="009B5970" w:rsidRPr="009B5970">
        <w:rPr>
          <w:rFonts w:ascii="Book Antiqua" w:hAnsi="Book Antiqua" w:cs="Times-Roman"/>
          <w:sz w:val="14"/>
          <w:szCs w:val="14"/>
        </w:rPr>
        <w:t xml:space="preserve"> </w:t>
      </w:r>
      <w:r w:rsidR="00EE49A3" w:rsidRPr="009B5970">
        <w:rPr>
          <w:rFonts w:ascii="Book Antiqua" w:hAnsi="Book Antiqua" w:cs="Times-Roman"/>
          <w:sz w:val="14"/>
          <w:szCs w:val="14"/>
        </w:rPr>
        <w:t>(suma dochodów wszystkich członków rodziny)</w:t>
      </w:r>
      <w:r w:rsidR="00EE49A3" w:rsidRPr="009B5970">
        <w:rPr>
          <w:rFonts w:ascii="Book Antiqua" w:hAnsi="Book Antiqua" w:cs="Times-Roman"/>
          <w:sz w:val="20"/>
          <w:szCs w:val="20"/>
        </w:rPr>
        <w:t xml:space="preserve"> </w:t>
      </w:r>
      <w:r w:rsidR="003C53BB" w:rsidRPr="009B5970">
        <w:rPr>
          <w:rFonts w:ascii="Book Antiqua" w:hAnsi="Book Antiqua" w:cs="Times-Roman"/>
          <w:sz w:val="20"/>
          <w:szCs w:val="20"/>
        </w:rPr>
        <w:t>…………………… zł …………..gr</w:t>
      </w:r>
      <w:r w:rsidR="00EE49A3" w:rsidRPr="009B5970">
        <w:rPr>
          <w:rFonts w:ascii="Book Antiqua" w:hAnsi="Book Antiqua" w:cs="Times-Roman"/>
          <w:sz w:val="20"/>
          <w:szCs w:val="20"/>
        </w:rPr>
        <w:t xml:space="preserve">., </w:t>
      </w:r>
      <w:r w:rsidR="003C53BB" w:rsidRPr="00860C83">
        <w:rPr>
          <w:rFonts w:ascii="Book Antiqua" w:hAnsi="Book Antiqua" w:cs="Times-Roman"/>
          <w:b/>
          <w:sz w:val="20"/>
          <w:szCs w:val="20"/>
        </w:rPr>
        <w:t>z tytułu: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451"/>
        <w:gridCol w:w="1617"/>
        <w:gridCol w:w="1332"/>
        <w:gridCol w:w="2700"/>
      </w:tblGrid>
      <w:tr w:rsidR="00CF64DC" w:rsidRPr="009B5970" w:rsidTr="00DD02C6">
        <w:trPr>
          <w:trHeight w:val="333"/>
        </w:trPr>
        <w:tc>
          <w:tcPr>
            <w:tcW w:w="2268" w:type="dxa"/>
          </w:tcPr>
          <w:p w:rsidR="00B34D53" w:rsidRPr="009B5970" w:rsidRDefault="00B34D53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 xml:space="preserve">Członek rodziny (imię </w:t>
            </w:r>
            <w:r w:rsidR="00B34D53" w:rsidRPr="009B5970">
              <w:rPr>
                <w:rFonts w:ascii="Book Antiqua" w:hAnsi="Book Antiqua" w:cs="Times-Roman"/>
                <w:b/>
                <w:sz w:val="14"/>
                <w:szCs w:val="14"/>
              </w:rPr>
              <w:br/>
            </w: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 xml:space="preserve">i nazwisko,  </w:t>
            </w:r>
            <w:r w:rsidR="00B34D53" w:rsidRPr="009B5970">
              <w:rPr>
                <w:rFonts w:ascii="Book Antiqua" w:hAnsi="Book Antiqua" w:cs="Times-Roman"/>
                <w:b/>
                <w:sz w:val="14"/>
                <w:szCs w:val="14"/>
              </w:rPr>
              <w:t>p</w:t>
            </w: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>okrewieństwo)</w:t>
            </w: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B34D53" w:rsidRPr="009B5970" w:rsidRDefault="00B34D53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>Źródło dochodu</w:t>
            </w:r>
            <w:r w:rsidR="003D1C58">
              <w:rPr>
                <w:rFonts w:ascii="Book Antiqua" w:hAnsi="Book Antiqua" w:cs="Times-Roman"/>
                <w:b/>
                <w:sz w:val="14"/>
                <w:szCs w:val="14"/>
              </w:rPr>
              <w:t xml:space="preserve"> (</w:t>
            </w:r>
            <w:r w:rsidR="003D1C58">
              <w:rPr>
                <w:rFonts w:ascii="Book Antiqua" w:hAnsi="Book Antiqua" w:cs="Times-Roman"/>
                <w:b/>
                <w:i/>
                <w:sz w:val="14"/>
                <w:szCs w:val="14"/>
              </w:rPr>
              <w:t>gospodarstwo rolne, za</w:t>
            </w:r>
            <w:r w:rsidR="003D1C58" w:rsidRPr="003D1C58">
              <w:rPr>
                <w:rFonts w:ascii="Book Antiqua" w:hAnsi="Book Antiqua" w:cs="Times-Roman"/>
                <w:b/>
                <w:i/>
                <w:sz w:val="14"/>
                <w:szCs w:val="14"/>
              </w:rPr>
              <w:t>siłęk chorobowy, alimenty, inne)</w:t>
            </w: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B34D53" w:rsidRPr="009B5970" w:rsidRDefault="00B34D53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>Kwota netto</w:t>
            </w: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>Wielkość gospodarstwa rolnego</w:t>
            </w:r>
          </w:p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>w  ha  przelicz</w:t>
            </w:r>
            <w:r w:rsidRPr="009B5970">
              <w:rPr>
                <w:rFonts w:ascii="Book Antiqua" w:hAnsi="Book Antiqua" w:cs="Times-Roman"/>
                <w:sz w:val="14"/>
                <w:szCs w:val="14"/>
              </w:rPr>
              <w:t xml:space="preserve">* </w:t>
            </w: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</w:p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 w:cs="Times-Roman"/>
                <w:b/>
                <w:sz w:val="14"/>
                <w:szCs w:val="14"/>
              </w:rPr>
            </w:pPr>
            <w:r w:rsidRPr="009B5970">
              <w:rPr>
                <w:rFonts w:ascii="Book Antiqua" w:hAnsi="Book Antiqua" w:cs="Times-Roman"/>
                <w:b/>
                <w:sz w:val="14"/>
                <w:szCs w:val="14"/>
              </w:rPr>
              <w:t xml:space="preserve">Podpis </w:t>
            </w:r>
            <w:r w:rsidR="00C9768E" w:rsidRPr="009B5970">
              <w:rPr>
                <w:rFonts w:ascii="Book Antiqua" w:hAnsi="Book Antiqua" w:cs="Times-Roman"/>
                <w:b/>
                <w:sz w:val="14"/>
                <w:szCs w:val="14"/>
              </w:rPr>
              <w:t>odpowiedniego członka rodziny</w:t>
            </w: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22"/>
                <w:szCs w:val="22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18"/>
                <w:szCs w:val="18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22"/>
                <w:szCs w:val="22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  <w:sz w:val="22"/>
                <w:szCs w:val="22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2268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451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  <w:tr w:rsidR="00CF64DC" w:rsidRPr="009B5970" w:rsidTr="00DD02C6">
        <w:trPr>
          <w:trHeight w:val="329"/>
        </w:trPr>
        <w:tc>
          <w:tcPr>
            <w:tcW w:w="4719" w:type="dxa"/>
            <w:gridSpan w:val="2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 w:cs="Times-Roman"/>
                <w:b/>
                <w:sz w:val="20"/>
                <w:szCs w:val="20"/>
              </w:rPr>
            </w:pPr>
            <w:r w:rsidRPr="009B5970">
              <w:rPr>
                <w:rFonts w:ascii="Book Antiqua" w:hAnsi="Book Antiqua" w:cs="Times-Roman"/>
                <w:b/>
                <w:sz w:val="20"/>
                <w:szCs w:val="20"/>
              </w:rPr>
              <w:t>Razem:</w:t>
            </w:r>
          </w:p>
        </w:tc>
        <w:tc>
          <w:tcPr>
            <w:tcW w:w="1617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1332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  <w:tc>
          <w:tcPr>
            <w:tcW w:w="2700" w:type="dxa"/>
          </w:tcPr>
          <w:p w:rsidR="00CF64DC" w:rsidRPr="009B5970" w:rsidRDefault="00CF64DC" w:rsidP="00DD02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 Antiqua" w:hAnsi="Book Antiqua" w:cs="Times-Roman"/>
              </w:rPr>
            </w:pPr>
          </w:p>
        </w:tc>
      </w:tr>
    </w:tbl>
    <w:p w:rsidR="00FE7B13" w:rsidRPr="009B5970" w:rsidRDefault="00FE7B13" w:rsidP="0072060D">
      <w:pPr>
        <w:autoSpaceDE w:val="0"/>
        <w:autoSpaceDN w:val="0"/>
        <w:adjustRightInd w:val="0"/>
        <w:ind w:left="120"/>
        <w:jc w:val="both"/>
        <w:rPr>
          <w:rFonts w:ascii="Book Antiqua" w:hAnsi="Book Antiqua" w:cs="Times-Roman"/>
          <w:sz w:val="18"/>
          <w:szCs w:val="18"/>
        </w:rPr>
      </w:pPr>
      <w:r w:rsidRPr="009B5970">
        <w:rPr>
          <w:rFonts w:ascii="Book Antiqua" w:hAnsi="Book Antiqua" w:cs="Times-Roman"/>
          <w:sz w:val="18"/>
          <w:szCs w:val="18"/>
        </w:rPr>
        <w:t xml:space="preserve">* dochód z 1 ha przeliczeniowego </w:t>
      </w:r>
      <w:r w:rsidR="008339CB" w:rsidRPr="009B5970">
        <w:rPr>
          <w:rFonts w:ascii="Book Antiqua" w:hAnsi="Book Antiqua" w:cs="Times-Roman"/>
          <w:sz w:val="18"/>
          <w:szCs w:val="18"/>
        </w:rPr>
        <w:t>2</w:t>
      </w:r>
      <w:r w:rsidR="00F379FA">
        <w:rPr>
          <w:rFonts w:ascii="Book Antiqua" w:hAnsi="Book Antiqua" w:cs="Times-Roman"/>
          <w:sz w:val="18"/>
          <w:szCs w:val="18"/>
        </w:rPr>
        <w:t>431</w:t>
      </w:r>
      <w:r w:rsidRPr="009B5970">
        <w:rPr>
          <w:rFonts w:ascii="Book Antiqua" w:hAnsi="Book Antiqua" w:cs="Times-Roman"/>
          <w:sz w:val="18"/>
          <w:szCs w:val="18"/>
        </w:rPr>
        <w:t xml:space="preserve"> zł/ </w:t>
      </w:r>
      <w:r w:rsidR="00AA1C91" w:rsidRPr="009B5970">
        <w:rPr>
          <w:rFonts w:ascii="Book Antiqua" w:hAnsi="Book Antiqua" w:cs="Times-Roman"/>
          <w:sz w:val="18"/>
          <w:szCs w:val="18"/>
        </w:rPr>
        <w:t xml:space="preserve">za </w:t>
      </w:r>
      <w:r w:rsidRPr="009B5970">
        <w:rPr>
          <w:rFonts w:ascii="Book Antiqua" w:hAnsi="Book Antiqua" w:cs="Times-Roman"/>
          <w:sz w:val="18"/>
          <w:szCs w:val="18"/>
        </w:rPr>
        <w:t>rok</w:t>
      </w:r>
      <w:r w:rsidR="00AA1C91" w:rsidRPr="009B5970">
        <w:rPr>
          <w:rFonts w:ascii="Book Antiqua" w:hAnsi="Book Antiqua" w:cs="Times-Roman"/>
          <w:sz w:val="18"/>
          <w:szCs w:val="18"/>
        </w:rPr>
        <w:t xml:space="preserve"> (obowiązuje do dnia ogłoszenia przez GUS przelicznika za rok następny)</w:t>
      </w:r>
    </w:p>
    <w:p w:rsidR="0072060D" w:rsidRPr="009B5970" w:rsidRDefault="0081153E" w:rsidP="0072060D">
      <w:pPr>
        <w:autoSpaceDE w:val="0"/>
        <w:autoSpaceDN w:val="0"/>
        <w:adjustRightInd w:val="0"/>
        <w:ind w:left="120"/>
        <w:jc w:val="both"/>
        <w:rPr>
          <w:rFonts w:ascii="Book Antiqua" w:hAnsi="Book Antiqua" w:cs="Times-Roman"/>
          <w:sz w:val="18"/>
          <w:szCs w:val="18"/>
        </w:rPr>
      </w:pPr>
      <w:r w:rsidRPr="009B5970">
        <w:rPr>
          <w:rFonts w:ascii="Book Antiqua" w:hAnsi="Book Antiqua" w:cs="Times-Roman"/>
          <w:sz w:val="18"/>
          <w:szCs w:val="18"/>
        </w:rPr>
        <w:t xml:space="preserve">* </w:t>
      </w:r>
      <w:r w:rsidR="0072060D" w:rsidRPr="009B5970">
        <w:rPr>
          <w:rFonts w:ascii="Book Antiqua" w:hAnsi="Book Antiqua" w:cs="Times-Roman"/>
          <w:sz w:val="18"/>
          <w:szCs w:val="18"/>
        </w:rPr>
        <w:t xml:space="preserve">jeśli nie ma gospodarstwa rolnego wpisać 0 </w:t>
      </w:r>
    </w:p>
    <w:p w:rsidR="00F04A52" w:rsidRPr="009B5970" w:rsidRDefault="00F04A52" w:rsidP="0072060D">
      <w:pPr>
        <w:autoSpaceDE w:val="0"/>
        <w:autoSpaceDN w:val="0"/>
        <w:adjustRightInd w:val="0"/>
        <w:ind w:left="120"/>
        <w:jc w:val="both"/>
        <w:rPr>
          <w:rFonts w:ascii="Book Antiqua" w:hAnsi="Book Antiqua" w:cs="Times-Roman"/>
          <w:sz w:val="18"/>
          <w:szCs w:val="18"/>
        </w:rPr>
      </w:pPr>
    </w:p>
    <w:p w:rsidR="003C53BB" w:rsidRPr="009B5970" w:rsidRDefault="003C53BB" w:rsidP="003C53BB">
      <w:pPr>
        <w:autoSpaceDE w:val="0"/>
        <w:autoSpaceDN w:val="0"/>
        <w:adjustRightInd w:val="0"/>
        <w:jc w:val="both"/>
        <w:rPr>
          <w:rFonts w:ascii="Book Antiqua" w:hAnsi="Book Antiqua" w:cs="Times-Roman"/>
        </w:rPr>
      </w:pPr>
      <w:r w:rsidRPr="009B5970">
        <w:rPr>
          <w:rFonts w:ascii="Book Antiqua" w:hAnsi="Book Antiqua" w:cs="Times-Roman"/>
        </w:rPr>
        <w:t xml:space="preserve"> ………………………                         </w:t>
      </w:r>
      <w:r w:rsidR="009B5970">
        <w:rPr>
          <w:rFonts w:ascii="Book Antiqua" w:hAnsi="Book Antiqua" w:cs="Times-Roman"/>
        </w:rPr>
        <w:t xml:space="preserve">              </w:t>
      </w:r>
      <w:r w:rsidRPr="009B5970">
        <w:rPr>
          <w:rFonts w:ascii="Book Antiqua" w:hAnsi="Book Antiqua" w:cs="Times-Roman"/>
        </w:rPr>
        <w:t xml:space="preserve">          </w:t>
      </w:r>
      <w:r w:rsidR="0021671C">
        <w:rPr>
          <w:rFonts w:ascii="Book Antiqua" w:hAnsi="Book Antiqua" w:cs="Times-Roman"/>
        </w:rPr>
        <w:tab/>
      </w:r>
      <w:r w:rsidRPr="009B5970">
        <w:rPr>
          <w:rFonts w:ascii="Book Antiqua" w:hAnsi="Book Antiqua" w:cs="Times-Roman"/>
        </w:rPr>
        <w:t xml:space="preserve">                               …………………………….</w:t>
      </w:r>
    </w:p>
    <w:p w:rsidR="003C53BB" w:rsidRPr="0021671C" w:rsidRDefault="003C53BB" w:rsidP="003C53BB">
      <w:pPr>
        <w:autoSpaceDE w:val="0"/>
        <w:autoSpaceDN w:val="0"/>
        <w:adjustRightInd w:val="0"/>
        <w:jc w:val="both"/>
        <w:rPr>
          <w:rFonts w:ascii="Book Antiqua" w:hAnsi="Book Antiqua" w:cs="Times-Roman"/>
          <w:i/>
          <w:sz w:val="18"/>
          <w:szCs w:val="18"/>
        </w:rPr>
      </w:pPr>
      <w:r w:rsidRPr="0021671C">
        <w:rPr>
          <w:rFonts w:ascii="Book Antiqua" w:hAnsi="Book Antiqua" w:cs="Times-Roman"/>
          <w:i/>
          <w:sz w:val="18"/>
          <w:szCs w:val="18"/>
        </w:rPr>
        <w:t xml:space="preserve">        miejscowo</w:t>
      </w:r>
      <w:r w:rsidRPr="0021671C">
        <w:rPr>
          <w:rFonts w:ascii="Book Antiqua" w:hAnsi="Book Antiqua" w:cs="TimesNewRoman"/>
          <w:i/>
          <w:sz w:val="18"/>
          <w:szCs w:val="18"/>
        </w:rPr>
        <w:t>ść i</w:t>
      </w:r>
      <w:r w:rsidRPr="0021671C">
        <w:rPr>
          <w:rFonts w:ascii="Book Antiqua" w:hAnsi="Book Antiqua" w:cs="Times-Roman"/>
          <w:i/>
          <w:sz w:val="18"/>
          <w:szCs w:val="18"/>
        </w:rPr>
        <w:t xml:space="preserve"> data                                          </w:t>
      </w:r>
      <w:r w:rsidR="0021671C">
        <w:rPr>
          <w:rFonts w:ascii="Book Antiqua" w:hAnsi="Book Antiqua" w:cs="Times-Roman"/>
          <w:i/>
          <w:sz w:val="18"/>
          <w:szCs w:val="18"/>
        </w:rPr>
        <w:tab/>
      </w:r>
      <w:r w:rsidR="0021671C">
        <w:rPr>
          <w:rFonts w:ascii="Book Antiqua" w:hAnsi="Book Antiqua" w:cs="Times-Roman"/>
          <w:i/>
          <w:sz w:val="18"/>
          <w:szCs w:val="18"/>
        </w:rPr>
        <w:tab/>
      </w:r>
      <w:r w:rsidRPr="0021671C">
        <w:rPr>
          <w:rFonts w:ascii="Book Antiqua" w:hAnsi="Book Antiqua" w:cs="Times-Roman"/>
          <w:i/>
          <w:sz w:val="18"/>
          <w:szCs w:val="18"/>
        </w:rPr>
        <w:t xml:space="preserve">                                              </w:t>
      </w:r>
      <w:r w:rsidR="0009765C" w:rsidRPr="0021671C">
        <w:rPr>
          <w:rFonts w:ascii="Book Antiqua" w:hAnsi="Book Antiqua" w:cs="Times-Roman"/>
          <w:i/>
          <w:sz w:val="18"/>
          <w:szCs w:val="18"/>
        </w:rPr>
        <w:t xml:space="preserve">      </w:t>
      </w:r>
      <w:r w:rsidRPr="0021671C">
        <w:rPr>
          <w:rFonts w:ascii="Book Antiqua" w:hAnsi="Book Antiqua" w:cs="Times-Roman"/>
          <w:i/>
          <w:sz w:val="18"/>
          <w:szCs w:val="18"/>
        </w:rPr>
        <w:t xml:space="preserve">  podpis osoby składaj</w:t>
      </w:r>
      <w:r w:rsidRPr="0021671C">
        <w:rPr>
          <w:rFonts w:ascii="Book Antiqua" w:hAnsi="Book Antiqua" w:cs="TimesNewRoman"/>
          <w:i/>
          <w:sz w:val="18"/>
          <w:szCs w:val="18"/>
        </w:rPr>
        <w:t>ą</w:t>
      </w:r>
      <w:r w:rsidRPr="0021671C">
        <w:rPr>
          <w:rFonts w:ascii="Book Antiqua" w:hAnsi="Book Antiqua" w:cs="Times-Roman"/>
          <w:i/>
          <w:sz w:val="18"/>
          <w:szCs w:val="18"/>
        </w:rPr>
        <w:t>cej o</w:t>
      </w:r>
      <w:r w:rsidRPr="0021671C">
        <w:rPr>
          <w:rFonts w:ascii="Book Antiqua" w:hAnsi="Book Antiqua" w:cs="TimesNewRoman"/>
          <w:i/>
          <w:sz w:val="18"/>
          <w:szCs w:val="18"/>
        </w:rPr>
        <w:t>ś</w:t>
      </w:r>
      <w:r w:rsidRPr="0021671C">
        <w:rPr>
          <w:rFonts w:ascii="Book Antiqua" w:hAnsi="Book Antiqua" w:cs="Times-Roman"/>
          <w:i/>
          <w:sz w:val="18"/>
          <w:szCs w:val="18"/>
        </w:rPr>
        <w:t>w</w:t>
      </w:r>
      <w:r w:rsidR="0021671C">
        <w:rPr>
          <w:rFonts w:ascii="Book Antiqua" w:hAnsi="Book Antiqua" w:cs="Times-Roman"/>
          <w:i/>
          <w:sz w:val="18"/>
          <w:szCs w:val="18"/>
        </w:rPr>
        <w:t>iadczenie</w:t>
      </w:r>
    </w:p>
    <w:p w:rsidR="00325543" w:rsidRPr="0021671C" w:rsidRDefault="00325543" w:rsidP="0033772C">
      <w:pPr>
        <w:autoSpaceDE w:val="0"/>
        <w:autoSpaceDN w:val="0"/>
        <w:adjustRightInd w:val="0"/>
        <w:jc w:val="center"/>
        <w:rPr>
          <w:rFonts w:ascii="Book Antiqua" w:hAnsi="Book Antiqua" w:cs="Helvetica-Bold"/>
          <w:b/>
          <w:bCs/>
          <w:i/>
          <w:spacing w:val="40"/>
          <w:sz w:val="20"/>
          <w:szCs w:val="20"/>
          <w:u w:val="single"/>
        </w:rPr>
      </w:pPr>
    </w:p>
    <w:p w:rsidR="003C53BB" w:rsidRPr="009B5970" w:rsidRDefault="003C53BB" w:rsidP="0033772C">
      <w:pPr>
        <w:autoSpaceDE w:val="0"/>
        <w:autoSpaceDN w:val="0"/>
        <w:adjustRightInd w:val="0"/>
        <w:jc w:val="center"/>
        <w:rPr>
          <w:rFonts w:ascii="Book Antiqua" w:hAnsi="Book Antiqua" w:cs="Helvetica-Bold"/>
          <w:b/>
          <w:bCs/>
          <w:spacing w:val="40"/>
          <w:sz w:val="20"/>
          <w:szCs w:val="20"/>
          <w:u w:val="single"/>
        </w:rPr>
      </w:pPr>
      <w:r w:rsidRPr="009B5970">
        <w:rPr>
          <w:rFonts w:ascii="Book Antiqua" w:hAnsi="Book Antiqua" w:cs="Helvetica-Bold"/>
          <w:b/>
          <w:bCs/>
          <w:spacing w:val="40"/>
          <w:sz w:val="20"/>
          <w:szCs w:val="20"/>
          <w:u w:val="single"/>
        </w:rPr>
        <w:t>Pouczenie</w:t>
      </w:r>
      <w:r w:rsidR="00663F6C" w:rsidRPr="009B5970">
        <w:rPr>
          <w:rFonts w:ascii="Book Antiqua" w:hAnsi="Book Antiqua" w:cs="Helvetica-Bold"/>
          <w:b/>
          <w:bCs/>
          <w:spacing w:val="40"/>
          <w:sz w:val="20"/>
          <w:szCs w:val="20"/>
          <w:u w:val="single"/>
        </w:rPr>
        <w:t xml:space="preserve"> !!!!!</w:t>
      </w:r>
    </w:p>
    <w:p w:rsidR="003C53BB" w:rsidRPr="009B5970" w:rsidRDefault="003C53BB" w:rsidP="00135558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Helvetica"/>
          <w:b/>
          <w:sz w:val="20"/>
          <w:szCs w:val="20"/>
        </w:rPr>
      </w:pPr>
      <w:r w:rsidRPr="009B5970">
        <w:rPr>
          <w:rFonts w:ascii="Book Antiqua" w:hAnsi="Book Antiqua" w:cs="Helvetica"/>
          <w:b/>
          <w:sz w:val="20"/>
          <w:szCs w:val="20"/>
        </w:rPr>
        <w:t>O</w:t>
      </w:r>
      <w:r w:rsidRPr="009B5970">
        <w:rPr>
          <w:rFonts w:ascii="Book Antiqua" w:hAnsi="Book Antiqua" w:cs="Arial"/>
          <w:b/>
          <w:sz w:val="20"/>
          <w:szCs w:val="20"/>
        </w:rPr>
        <w:t>ś</w:t>
      </w:r>
      <w:r w:rsidRPr="009B5970">
        <w:rPr>
          <w:rFonts w:ascii="Book Antiqua" w:hAnsi="Book Antiqua" w:cs="Helvetica"/>
          <w:b/>
          <w:sz w:val="20"/>
          <w:szCs w:val="20"/>
        </w:rPr>
        <w:t xml:space="preserve">wiadczenie obejmuje </w:t>
      </w:r>
      <w:r w:rsidRPr="009B5970">
        <w:rPr>
          <w:rFonts w:ascii="Book Antiqua" w:hAnsi="Book Antiqua" w:cs="Helvetica"/>
          <w:b/>
          <w:sz w:val="20"/>
          <w:szCs w:val="20"/>
          <w:u w:val="single"/>
        </w:rPr>
        <w:t>nast</w:t>
      </w:r>
      <w:r w:rsidRPr="009B5970">
        <w:rPr>
          <w:rFonts w:ascii="Book Antiqua" w:hAnsi="Book Antiqua" w:cs="Arial"/>
          <w:b/>
          <w:sz w:val="20"/>
          <w:szCs w:val="20"/>
          <w:u w:val="single"/>
        </w:rPr>
        <w:t>ę</w:t>
      </w:r>
      <w:r w:rsidRPr="009B5970">
        <w:rPr>
          <w:rFonts w:ascii="Book Antiqua" w:hAnsi="Book Antiqua" w:cs="Helvetica"/>
          <w:b/>
          <w:sz w:val="20"/>
          <w:szCs w:val="20"/>
          <w:u w:val="single"/>
        </w:rPr>
        <w:t>puj</w:t>
      </w:r>
      <w:r w:rsidRPr="009B5970">
        <w:rPr>
          <w:rFonts w:ascii="Book Antiqua" w:hAnsi="Book Antiqua" w:cs="Arial"/>
          <w:b/>
          <w:sz w:val="20"/>
          <w:szCs w:val="20"/>
          <w:u w:val="single"/>
        </w:rPr>
        <w:t>ą</w:t>
      </w:r>
      <w:r w:rsidRPr="009B5970">
        <w:rPr>
          <w:rFonts w:ascii="Book Antiqua" w:hAnsi="Book Antiqua" w:cs="Helvetica"/>
          <w:b/>
          <w:sz w:val="20"/>
          <w:szCs w:val="20"/>
          <w:u w:val="single"/>
        </w:rPr>
        <w:t>ce dochody w zakresie niepodlegaj</w:t>
      </w:r>
      <w:r w:rsidRPr="009B5970">
        <w:rPr>
          <w:rFonts w:ascii="Book Antiqua" w:hAnsi="Book Antiqua" w:cs="Arial"/>
          <w:b/>
          <w:sz w:val="20"/>
          <w:szCs w:val="20"/>
          <w:u w:val="single"/>
        </w:rPr>
        <w:t>ą</w:t>
      </w:r>
      <w:r w:rsidRPr="009B5970">
        <w:rPr>
          <w:rFonts w:ascii="Book Antiqua" w:hAnsi="Book Antiqua" w:cs="Helvetica"/>
          <w:b/>
          <w:sz w:val="20"/>
          <w:szCs w:val="20"/>
          <w:u w:val="single"/>
        </w:rPr>
        <w:t>cym opodatkowaniu</w:t>
      </w:r>
      <w:r w:rsidRPr="009B5970">
        <w:rPr>
          <w:rFonts w:ascii="Book Antiqua" w:hAnsi="Book Antiqua" w:cs="Helvetica"/>
          <w:b/>
          <w:sz w:val="20"/>
          <w:szCs w:val="20"/>
        </w:rPr>
        <w:t xml:space="preserve"> podatkiem dochodowym (art. 3 pkt</w:t>
      </w:r>
      <w:r w:rsidR="0033772C" w:rsidRPr="009B5970">
        <w:rPr>
          <w:rFonts w:ascii="Book Antiqua" w:hAnsi="Book Antiqua" w:cs="Helvetica"/>
          <w:b/>
          <w:sz w:val="20"/>
          <w:szCs w:val="20"/>
        </w:rPr>
        <w:t>.</w:t>
      </w:r>
      <w:r w:rsidRPr="009B5970">
        <w:rPr>
          <w:rFonts w:ascii="Book Antiqua" w:hAnsi="Book Antiqua" w:cs="Helvetica"/>
          <w:b/>
          <w:sz w:val="20"/>
          <w:szCs w:val="20"/>
        </w:rPr>
        <w:t xml:space="preserve"> 1 lit. c ustawy z dnia 28 listopada 2003 r. oświadczeniach rodzinnych):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- renty określone w przepisach o zaopatrzeniu inwalidów wojennych i wojskowych oraz ich rodzin, </w:t>
      </w:r>
    </w:p>
    <w:p w:rsidR="004C0B62" w:rsidRPr="00CB04A5" w:rsidRDefault="004C0B62" w:rsidP="004C0B62">
      <w:pPr>
        <w:pStyle w:val="NormalnyWeb"/>
        <w:shd w:val="clear" w:color="auto" w:fill="FFFFFF"/>
        <w:tabs>
          <w:tab w:val="left" w:pos="10440"/>
        </w:tabs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- renty wypłacone osobom represjonowanym i członkom ich rodzin, przyznane na zasadach określonych w przepisach o zaopatrzeniu inwalidów wojennych </w:t>
      </w:r>
      <w:r>
        <w:rPr>
          <w:rFonts w:ascii="Arial Narrow" w:hAnsi="Arial Narrow"/>
          <w:sz w:val="18"/>
          <w:szCs w:val="18"/>
        </w:rPr>
        <w:br/>
      </w:r>
      <w:r w:rsidRPr="00CB04A5">
        <w:rPr>
          <w:rFonts w:ascii="Arial Narrow" w:hAnsi="Arial Narrow"/>
          <w:sz w:val="18"/>
          <w:szCs w:val="18"/>
        </w:rPr>
        <w:t xml:space="preserve">i wojskowych oraz ich rodzin, 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</w:t>
      </w:r>
      <w:r>
        <w:rPr>
          <w:rFonts w:ascii="Arial Narrow" w:hAnsi="Arial Narrow"/>
          <w:sz w:val="18"/>
          <w:szCs w:val="18"/>
        </w:rPr>
        <w:t>ranu i batalionach budowlanych,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dodatek kombatancki, ryczałt energetyczny i dodatek kompensacyjny określone w przepisach o kombatantach oraz niektórych osobach będących ofiarami represji </w:t>
      </w:r>
      <w:r>
        <w:rPr>
          <w:rFonts w:ascii="Arial Narrow" w:hAnsi="Arial Narrow"/>
          <w:sz w:val="18"/>
          <w:szCs w:val="18"/>
        </w:rPr>
        <w:t>wojennych i okresu powojennego,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lastRenderedPageBreak/>
        <w:t>– świadczenie pieniężne określone w przepisach o świadczeniu pieniężnym przysługującym osobom deportowanym do pracy przymusowej oraz osadzonym w obozach pracy przez III Rzeszę Niemiecką lub Związek Socjalistycznyc</w:t>
      </w:r>
      <w:r>
        <w:rPr>
          <w:rFonts w:ascii="Arial Narrow" w:hAnsi="Arial Narrow"/>
          <w:sz w:val="18"/>
          <w:szCs w:val="18"/>
        </w:rPr>
        <w:t>h Republik Radzieckich,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ryczałt energetyczny, emerytury i renty otrzymywane przez osoby, które utraciły wzrok w wyniku działań wojennych w latach 1939 – 1945 lub eksplozji pozostałych po tej w</w:t>
      </w:r>
      <w:r>
        <w:rPr>
          <w:rFonts w:ascii="Arial Narrow" w:hAnsi="Arial Narrow"/>
          <w:sz w:val="18"/>
          <w:szCs w:val="18"/>
        </w:rPr>
        <w:t>ojnie niewypałów i niewybuchów,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</w:t>
      </w:r>
      <w:r>
        <w:rPr>
          <w:rFonts w:ascii="Arial Narrow" w:hAnsi="Arial Narrow"/>
          <w:sz w:val="18"/>
          <w:szCs w:val="18"/>
        </w:rPr>
        <w:t>granicy,</w:t>
      </w:r>
    </w:p>
    <w:p w:rsidR="004C0B62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zasiłki chorobowe określone w przepisach o ubezpieczeniu społecznym rolników oraz w przepisach o sy</w:t>
      </w:r>
      <w:r>
        <w:rPr>
          <w:rFonts w:ascii="Arial Narrow" w:hAnsi="Arial Narrow"/>
          <w:sz w:val="18"/>
          <w:szCs w:val="18"/>
        </w:rPr>
        <w:t>stemie ubezpieczeń społecznych,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</w:t>
      </w:r>
      <w:r>
        <w:rPr>
          <w:rFonts w:ascii="Arial Narrow" w:hAnsi="Arial Narrow"/>
          <w:sz w:val="18"/>
          <w:szCs w:val="18"/>
        </w:rPr>
        <w:t>tów, którym służyć ma ta pomoc,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</w:t>
      </w:r>
      <w:r w:rsidRPr="00504FFC">
        <w:rPr>
          <w:rFonts w:ascii="Arial Narrow" w:hAnsi="Arial Narrow"/>
          <w:i/>
          <w:sz w:val="18"/>
          <w:szCs w:val="18"/>
        </w:rPr>
        <w:t>(Dz. U. z 20</w:t>
      </w:r>
      <w:r>
        <w:rPr>
          <w:rFonts w:ascii="Arial Narrow" w:hAnsi="Arial Narrow"/>
          <w:i/>
          <w:sz w:val="18"/>
          <w:szCs w:val="18"/>
        </w:rPr>
        <w:t>20</w:t>
      </w:r>
      <w:r w:rsidRPr="00504FFC">
        <w:rPr>
          <w:rFonts w:ascii="Arial Narrow" w:hAnsi="Arial Narrow"/>
          <w:i/>
          <w:sz w:val="18"/>
          <w:szCs w:val="18"/>
        </w:rPr>
        <w:t xml:space="preserve"> r. poz. </w:t>
      </w:r>
      <w:r>
        <w:rPr>
          <w:rFonts w:ascii="Arial Narrow" w:hAnsi="Arial Narrow"/>
          <w:i/>
          <w:sz w:val="18"/>
          <w:szCs w:val="18"/>
        </w:rPr>
        <w:t>1320</w:t>
      </w:r>
      <w:r w:rsidRPr="00504FFC">
        <w:rPr>
          <w:rFonts w:ascii="Arial Narrow" w:hAnsi="Arial Narrow"/>
          <w:i/>
          <w:sz w:val="18"/>
          <w:szCs w:val="18"/>
        </w:rPr>
        <w:t>),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</w:t>
      </w:r>
      <w:r>
        <w:rPr>
          <w:rFonts w:ascii="Arial Narrow" w:hAnsi="Arial Narrow"/>
          <w:sz w:val="18"/>
          <w:szCs w:val="18"/>
        </w:rPr>
        <w:t>tórym osoby te uzyskały dochód,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dochody członków rolniczych spółdzielni produkcyjnych z tytułu członkostwa w rolniczej spółdzielni produkcyjnej, pomniejszone o skła</w:t>
      </w:r>
      <w:r>
        <w:rPr>
          <w:rFonts w:ascii="Arial Narrow" w:hAnsi="Arial Narrow"/>
          <w:sz w:val="18"/>
          <w:szCs w:val="18"/>
        </w:rPr>
        <w:t>dki na ubezpieczenia społeczne,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– alimenty na rzecz dzieci,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kwoty diet nieopodatkowane podatkiem dochodowym od osób fizycznych, otrzymywane przez osoby wykonujące czynności związane z pełnieniem obowiązk</w:t>
      </w:r>
      <w:r>
        <w:rPr>
          <w:rFonts w:ascii="Arial Narrow" w:hAnsi="Arial Narrow"/>
          <w:sz w:val="18"/>
          <w:szCs w:val="18"/>
        </w:rPr>
        <w:t>ów społecznych i obywatelskich,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należności pieniężne otrzymywane z tytułu wynajmu pokoi gościnnych w budynkach mieszkalnych położonych na terenach wiejskich w gospodarstwie rolnym osobom przebywającym na wypoczynku oraz uzyskane</w:t>
      </w:r>
      <w:r>
        <w:rPr>
          <w:rFonts w:ascii="Arial Narrow" w:hAnsi="Arial Narrow"/>
          <w:sz w:val="18"/>
          <w:szCs w:val="18"/>
        </w:rPr>
        <w:t xml:space="preserve"> z tytułu wyżywienia tych osób,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dodatki za tajne nauczanie określone w ustawie z dnia 26 stycznia 1982 r. – Karta Nauczyciela </w:t>
      </w:r>
      <w:r w:rsidRPr="00504FFC">
        <w:rPr>
          <w:rFonts w:ascii="Arial Narrow" w:hAnsi="Arial Narrow"/>
          <w:i/>
          <w:sz w:val="18"/>
          <w:szCs w:val="18"/>
        </w:rPr>
        <w:t>(Dz. U. z 20</w:t>
      </w:r>
      <w:r>
        <w:rPr>
          <w:rFonts w:ascii="Arial Narrow" w:hAnsi="Arial Narrow"/>
          <w:i/>
          <w:sz w:val="18"/>
          <w:szCs w:val="18"/>
        </w:rPr>
        <w:t>19</w:t>
      </w:r>
      <w:r w:rsidRPr="00504FFC">
        <w:rPr>
          <w:rFonts w:ascii="Arial Narrow" w:hAnsi="Arial Narrow"/>
          <w:i/>
          <w:sz w:val="18"/>
          <w:szCs w:val="18"/>
        </w:rPr>
        <w:t xml:space="preserve"> r. poz. </w:t>
      </w:r>
      <w:r>
        <w:rPr>
          <w:rFonts w:ascii="Arial Narrow" w:hAnsi="Arial Narrow"/>
          <w:i/>
          <w:sz w:val="18"/>
          <w:szCs w:val="18"/>
        </w:rPr>
        <w:t>2215</w:t>
      </w:r>
      <w:r w:rsidRPr="00504FFC">
        <w:rPr>
          <w:rFonts w:ascii="Arial Narrow" w:hAnsi="Arial Narrow"/>
          <w:i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>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dochody uzyskane z działalności gospodarczej prowadzonej na podstawie zezwolenia na terenie specjalnej strefy ekonomicznej określonej w przepisach </w:t>
      </w:r>
      <w:r>
        <w:rPr>
          <w:rFonts w:ascii="Arial Narrow" w:hAnsi="Arial Narrow"/>
          <w:sz w:val="18"/>
          <w:szCs w:val="18"/>
        </w:rPr>
        <w:br/>
      </w:r>
      <w:r w:rsidRPr="00CB04A5">
        <w:rPr>
          <w:rFonts w:ascii="Arial Narrow" w:hAnsi="Arial Narrow"/>
          <w:sz w:val="18"/>
          <w:szCs w:val="18"/>
        </w:rPr>
        <w:t>o spec</w:t>
      </w:r>
      <w:r>
        <w:rPr>
          <w:rFonts w:ascii="Arial Narrow" w:hAnsi="Arial Narrow"/>
          <w:sz w:val="18"/>
          <w:szCs w:val="18"/>
        </w:rPr>
        <w:t>jalnych strefach ekonomicznych,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ekwiwalenty pieniężne za deputaty węglowe określone w przepisach o komercjalizacji, restrukturyzacji i prywatyzacji przedsiębiorstwa państwowego „Polski</w:t>
      </w:r>
      <w:r>
        <w:rPr>
          <w:rFonts w:ascii="Arial Narrow" w:hAnsi="Arial Narrow"/>
          <w:sz w:val="18"/>
          <w:szCs w:val="18"/>
        </w:rPr>
        <w:t>e Koleje Państwowe”,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ekwiwalenty z tytułu prawa do bezpłatnego węgla określone w przepisach o restrukturyzacji górnictwa węgla</w:t>
      </w:r>
      <w:r>
        <w:rPr>
          <w:rFonts w:ascii="Arial Narrow" w:hAnsi="Arial Narrow"/>
          <w:sz w:val="18"/>
          <w:szCs w:val="18"/>
        </w:rPr>
        <w:t xml:space="preserve"> kamiennego w latach 2003–2006,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świadczenia określone w przepisach o wykony</w:t>
      </w:r>
      <w:r>
        <w:rPr>
          <w:rFonts w:ascii="Arial Narrow" w:hAnsi="Arial Narrow"/>
          <w:sz w:val="18"/>
          <w:szCs w:val="18"/>
        </w:rPr>
        <w:t>waniu mandatu posła i senatora,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dochody uzyska</w:t>
      </w:r>
      <w:r>
        <w:rPr>
          <w:rFonts w:ascii="Arial Narrow" w:hAnsi="Arial Narrow"/>
          <w:sz w:val="18"/>
          <w:szCs w:val="18"/>
        </w:rPr>
        <w:t>ne z gospodarstwa rolnego,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dochody uzyskiwane za granicą Rzeczypospolitej Polskiej, pomniejszone odpowiednio o zapłacone za granicą Rzeczypospolitej Polskiej: podatek dochodowy oraz składki na obowiązkowe ubezpieczenie społeczne i obowiązkowe ubezpiecze</w:t>
      </w:r>
      <w:r>
        <w:rPr>
          <w:rFonts w:ascii="Arial Narrow" w:hAnsi="Arial Narrow"/>
          <w:sz w:val="18"/>
          <w:szCs w:val="18"/>
        </w:rPr>
        <w:t>nie zdrowotne,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– renty określone w przepisach o wspieraniu rozwoju obszarów wiejskich ze środków pochodzących z Sekcji Gwarancji Europejskiego Funduszu Orientacji </w:t>
      </w:r>
      <w:r>
        <w:rPr>
          <w:rFonts w:ascii="Arial Narrow" w:hAnsi="Arial Narrow"/>
          <w:sz w:val="18"/>
          <w:szCs w:val="18"/>
        </w:rPr>
        <w:br/>
      </w:r>
      <w:r w:rsidRPr="00CB04A5">
        <w:rPr>
          <w:rFonts w:ascii="Arial Narrow" w:hAnsi="Arial Narrow"/>
          <w:sz w:val="18"/>
          <w:szCs w:val="18"/>
        </w:rPr>
        <w:t>i Gwarancji Rolnej oraz w przepisach o wspieraniu rozwoju obszarów wiejskich z udziałem środków Europejskiego Funduszu Rolnego na rz</w:t>
      </w:r>
      <w:r>
        <w:rPr>
          <w:rFonts w:ascii="Arial Narrow" w:hAnsi="Arial Narrow"/>
          <w:sz w:val="18"/>
          <w:szCs w:val="18"/>
        </w:rPr>
        <w:t>ecz Rozwoju Obszarów Wiejskich,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zaliczkę alimentacyjną określoną w przepisach o postępowaniu wobec dłużników alimentacyjnych oraz zaliczce alimentacyjnej,</w:t>
      </w:r>
    </w:p>
    <w:p w:rsidR="004C0B62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świadczenia pieniężne wypłacane w przypadku bezskuteczno</w:t>
      </w:r>
      <w:r>
        <w:rPr>
          <w:rFonts w:ascii="Arial Narrow" w:hAnsi="Arial Narrow"/>
          <w:sz w:val="18"/>
          <w:szCs w:val="18"/>
        </w:rPr>
        <w:t>ści egzekucji alimentów,</w:t>
      </w:r>
    </w:p>
    <w:p w:rsidR="004C0B62" w:rsidRPr="00B8489B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B8489B">
        <w:rPr>
          <w:rFonts w:ascii="Arial Narrow" w:hAnsi="Arial Narrow"/>
          <w:sz w:val="18"/>
          <w:szCs w:val="18"/>
        </w:rPr>
        <w:t xml:space="preserve">– pomoc materialną o charakterze socjalnym określoną w art. 90c ust. 2 ustawy z dnia 7 września 1991 r. o systemie oświaty </w:t>
      </w:r>
      <w:r w:rsidRPr="00504FFC">
        <w:rPr>
          <w:rFonts w:ascii="Arial Narrow" w:hAnsi="Arial Narrow"/>
          <w:i/>
          <w:sz w:val="18"/>
          <w:szCs w:val="18"/>
        </w:rPr>
        <w:t>(Dz. U. z 20</w:t>
      </w:r>
      <w:r>
        <w:rPr>
          <w:rFonts w:ascii="Arial Narrow" w:hAnsi="Arial Narrow"/>
          <w:i/>
          <w:sz w:val="18"/>
          <w:szCs w:val="18"/>
        </w:rPr>
        <w:t>20</w:t>
      </w:r>
      <w:r w:rsidRPr="00504FFC">
        <w:rPr>
          <w:rFonts w:ascii="Arial Narrow" w:hAnsi="Arial Narrow"/>
          <w:i/>
          <w:sz w:val="18"/>
          <w:szCs w:val="18"/>
        </w:rPr>
        <w:t xml:space="preserve"> r. poz. 1</w:t>
      </w:r>
      <w:r>
        <w:rPr>
          <w:rFonts w:ascii="Arial Narrow" w:hAnsi="Arial Narrow"/>
          <w:i/>
          <w:sz w:val="18"/>
          <w:szCs w:val="18"/>
        </w:rPr>
        <w:t>327</w:t>
      </w:r>
      <w:r w:rsidRPr="00504FFC">
        <w:rPr>
          <w:rFonts w:ascii="Arial Narrow" w:hAnsi="Arial Narrow"/>
          <w:i/>
          <w:sz w:val="18"/>
          <w:szCs w:val="18"/>
        </w:rPr>
        <w:t>)</w:t>
      </w:r>
      <w:r w:rsidRPr="00B8489B">
        <w:rPr>
          <w:rFonts w:ascii="Arial Narrow" w:hAnsi="Arial Narrow"/>
          <w:sz w:val="18"/>
          <w:szCs w:val="18"/>
        </w:rPr>
        <w:t xml:space="preserve"> oraz świadczenia, o których mowa w art. 86 ust. 1 pkt 1–3 i 5 oraz art. 212 ustawy z dnia 20 lipca 2018 r. – Prawo o szkolnictwie wyższym </w:t>
      </w:r>
      <w:r>
        <w:rPr>
          <w:rFonts w:ascii="Arial Narrow" w:hAnsi="Arial Narrow"/>
          <w:sz w:val="18"/>
          <w:szCs w:val="18"/>
        </w:rPr>
        <w:br/>
      </w:r>
      <w:r w:rsidRPr="00B8489B">
        <w:rPr>
          <w:rFonts w:ascii="Arial Narrow" w:hAnsi="Arial Narrow"/>
          <w:sz w:val="18"/>
          <w:szCs w:val="18"/>
        </w:rPr>
        <w:t>i nauce,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kwoty otrzymane na podstawie art. 27f ust. 8–10 ustawy z dnia 26 lipca 1991 r. o podatku dochodowym od osób fizycznych,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92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 xml:space="preserve"> – świadczenie pieniężne określone w ustawie z dnia 20 marca 2015 r. o działaczach opozycji antykomunistycznej oraz osobach represjonowanych </w:t>
      </w:r>
      <w:r>
        <w:rPr>
          <w:rFonts w:ascii="Arial Narrow" w:hAnsi="Arial Narrow"/>
          <w:sz w:val="18"/>
          <w:szCs w:val="18"/>
        </w:rPr>
        <w:br/>
      </w:r>
      <w:r w:rsidRPr="00CB04A5">
        <w:rPr>
          <w:rFonts w:ascii="Arial Narrow" w:hAnsi="Arial Narrow"/>
          <w:sz w:val="18"/>
          <w:szCs w:val="18"/>
        </w:rPr>
        <w:t xml:space="preserve">z powodów politycznych </w:t>
      </w:r>
      <w:r w:rsidRPr="00504FFC">
        <w:rPr>
          <w:rFonts w:ascii="Arial Narrow" w:hAnsi="Arial Narrow"/>
          <w:i/>
          <w:sz w:val="18"/>
          <w:szCs w:val="18"/>
        </w:rPr>
        <w:t>(Dz. U. z 20</w:t>
      </w:r>
      <w:r>
        <w:rPr>
          <w:rFonts w:ascii="Arial Narrow" w:hAnsi="Arial Narrow"/>
          <w:i/>
          <w:sz w:val="18"/>
          <w:szCs w:val="18"/>
        </w:rPr>
        <w:t>20</w:t>
      </w:r>
      <w:r w:rsidRPr="00504FFC">
        <w:rPr>
          <w:rFonts w:ascii="Arial Narrow" w:hAnsi="Arial Narrow"/>
          <w:i/>
          <w:sz w:val="18"/>
          <w:szCs w:val="18"/>
        </w:rPr>
        <w:t xml:space="preserve"> r. poz. </w:t>
      </w:r>
      <w:r>
        <w:rPr>
          <w:rFonts w:ascii="Arial Narrow" w:hAnsi="Arial Narrow"/>
          <w:i/>
          <w:sz w:val="18"/>
          <w:szCs w:val="18"/>
        </w:rPr>
        <w:t>319</w:t>
      </w:r>
      <w:r w:rsidRPr="00504FFC">
        <w:rPr>
          <w:rFonts w:ascii="Arial Narrow" w:hAnsi="Arial Narrow"/>
          <w:i/>
          <w:sz w:val="18"/>
          <w:szCs w:val="18"/>
        </w:rPr>
        <w:t>),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32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– świadczenie rodzicielskie,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329"/>
        <w:jc w:val="both"/>
        <w:rPr>
          <w:rFonts w:ascii="Arial Narrow" w:hAnsi="Arial Narrow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zasiłek macierzyński, o którym mowa w przepisach o ubezpi</w:t>
      </w:r>
      <w:r>
        <w:rPr>
          <w:rFonts w:ascii="Arial Narrow" w:hAnsi="Arial Narrow"/>
          <w:sz w:val="18"/>
          <w:szCs w:val="18"/>
        </w:rPr>
        <w:t>eczeniu społecznym rolników,</w:t>
      </w:r>
    </w:p>
    <w:p w:rsidR="004C0B62" w:rsidRPr="00CB04A5" w:rsidRDefault="004C0B62" w:rsidP="004C0B62">
      <w:pPr>
        <w:pStyle w:val="NormalnyWeb"/>
        <w:shd w:val="clear" w:color="auto" w:fill="FFFFFF"/>
        <w:spacing w:before="0" w:beforeAutospacing="0" w:after="0" w:afterAutospacing="0"/>
        <w:ind w:right="329"/>
        <w:jc w:val="both"/>
        <w:rPr>
          <w:rFonts w:ascii="Arial Narrow" w:hAnsi="Arial Narrow" w:cs="Arial"/>
          <w:sz w:val="18"/>
          <w:szCs w:val="18"/>
        </w:rPr>
      </w:pPr>
      <w:r w:rsidRPr="00CB04A5">
        <w:rPr>
          <w:rFonts w:ascii="Arial Narrow" w:hAnsi="Arial Narrow"/>
          <w:sz w:val="18"/>
          <w:szCs w:val="18"/>
        </w:rPr>
        <w:t>– stypendia dla bezrobotnych finansowane ze środków Unii Europejskiej</w:t>
      </w:r>
      <w:r>
        <w:rPr>
          <w:rFonts w:ascii="Arial Narrow" w:hAnsi="Arial Narrow"/>
          <w:sz w:val="18"/>
          <w:szCs w:val="18"/>
        </w:rPr>
        <w:t>,</w:t>
      </w:r>
    </w:p>
    <w:p w:rsidR="004C0B62" w:rsidRDefault="004C0B62" w:rsidP="004C0B62">
      <w:pPr>
        <w:shd w:val="clear" w:color="auto" w:fill="FFFFFF"/>
        <w:tabs>
          <w:tab w:val="num" w:pos="540"/>
        </w:tabs>
        <w:spacing w:before="40" w:after="40"/>
        <w:jc w:val="both"/>
        <w:rPr>
          <w:rFonts w:ascii="Arial Narrow" w:hAnsi="Arial Narrow" w:cs="Arial"/>
          <w:sz w:val="18"/>
          <w:szCs w:val="18"/>
        </w:rPr>
      </w:pPr>
      <w:r w:rsidRPr="009421A8">
        <w:rPr>
          <w:rFonts w:ascii="Arial Narrow" w:hAnsi="Arial Narrow"/>
          <w:sz w:val="18"/>
          <w:szCs w:val="18"/>
        </w:rPr>
        <w:t xml:space="preserve">- stypendia doktoranckie przyznane na podstawie art. 209 ust. 1 i 7 ustawy z dnia 20 lipca 2018 r. - Prawo o szkolnictwie wyższym i nauce </w:t>
      </w:r>
      <w:r w:rsidRPr="00504FFC">
        <w:rPr>
          <w:rFonts w:ascii="Arial Narrow" w:hAnsi="Arial Narrow"/>
          <w:i/>
          <w:sz w:val="18"/>
          <w:szCs w:val="18"/>
        </w:rPr>
        <w:t>(Dz. U. z 20</w:t>
      </w:r>
      <w:r>
        <w:rPr>
          <w:rFonts w:ascii="Arial Narrow" w:hAnsi="Arial Narrow"/>
          <w:i/>
          <w:sz w:val="18"/>
          <w:szCs w:val="18"/>
        </w:rPr>
        <w:t>20</w:t>
      </w:r>
      <w:r w:rsidRPr="00504FFC">
        <w:rPr>
          <w:rFonts w:ascii="Arial Narrow" w:hAnsi="Arial Narrow"/>
          <w:i/>
          <w:sz w:val="18"/>
          <w:szCs w:val="18"/>
        </w:rPr>
        <w:t xml:space="preserve"> r. poz. </w:t>
      </w:r>
      <w:r>
        <w:rPr>
          <w:rFonts w:ascii="Arial Narrow" w:hAnsi="Arial Narrow"/>
          <w:i/>
          <w:sz w:val="18"/>
          <w:szCs w:val="18"/>
        </w:rPr>
        <w:t>85</w:t>
      </w:r>
      <w:r w:rsidRPr="00504FFC">
        <w:rPr>
          <w:rFonts w:ascii="Arial Narrow" w:hAnsi="Arial Narrow"/>
          <w:i/>
          <w:sz w:val="18"/>
          <w:szCs w:val="18"/>
        </w:rPr>
        <w:t>),</w:t>
      </w:r>
      <w:r w:rsidRPr="009421A8">
        <w:rPr>
          <w:rFonts w:ascii="Arial Narrow" w:hAnsi="Arial Narrow"/>
          <w:sz w:val="18"/>
          <w:szCs w:val="18"/>
        </w:rPr>
        <w:t xml:space="preserve"> stypendia sportowe przyznane na podstawie ustawy z dnia 25 czerwca 2010 r. o sporcie </w:t>
      </w:r>
      <w:r w:rsidRPr="00504FFC">
        <w:rPr>
          <w:rFonts w:ascii="Arial Narrow" w:hAnsi="Arial Narrow"/>
          <w:i/>
          <w:sz w:val="18"/>
          <w:szCs w:val="18"/>
        </w:rPr>
        <w:t>(Dz. U. z 20</w:t>
      </w:r>
      <w:r>
        <w:rPr>
          <w:rFonts w:ascii="Arial Narrow" w:hAnsi="Arial Narrow"/>
          <w:i/>
          <w:sz w:val="18"/>
          <w:szCs w:val="18"/>
        </w:rPr>
        <w:t>20</w:t>
      </w:r>
      <w:r w:rsidRPr="00504FFC">
        <w:rPr>
          <w:rFonts w:ascii="Arial Narrow" w:hAnsi="Arial Narrow"/>
          <w:i/>
          <w:sz w:val="18"/>
          <w:szCs w:val="18"/>
        </w:rPr>
        <w:t> r. poz. </w:t>
      </w:r>
      <w:r>
        <w:rPr>
          <w:rFonts w:ascii="Arial Narrow" w:hAnsi="Arial Narrow"/>
          <w:i/>
          <w:sz w:val="18"/>
          <w:szCs w:val="18"/>
        </w:rPr>
        <w:t>1133</w:t>
      </w:r>
      <w:r w:rsidRPr="00504FFC">
        <w:rPr>
          <w:rFonts w:ascii="Arial Narrow" w:hAnsi="Arial Narrow"/>
          <w:i/>
          <w:sz w:val="18"/>
          <w:szCs w:val="18"/>
        </w:rPr>
        <w:t>)</w:t>
      </w:r>
      <w:r w:rsidRPr="009421A8">
        <w:rPr>
          <w:rFonts w:ascii="Arial Narrow" w:hAnsi="Arial Narrow"/>
          <w:sz w:val="18"/>
          <w:szCs w:val="18"/>
        </w:rPr>
        <w:t xml:space="preserve"> oraz inne </w:t>
      </w:r>
      <w:r>
        <w:rPr>
          <w:rFonts w:ascii="Arial Narrow" w:hAnsi="Arial Narrow"/>
          <w:sz w:val="18"/>
          <w:szCs w:val="18"/>
        </w:rPr>
        <w:t>s</w:t>
      </w:r>
      <w:r w:rsidRPr="009421A8">
        <w:rPr>
          <w:rFonts w:ascii="Arial Narrow" w:hAnsi="Arial Narrow"/>
          <w:sz w:val="18"/>
          <w:szCs w:val="18"/>
        </w:rPr>
        <w:t xml:space="preserve">typendia o charakterze socjalnym przyznane uczniom lub studentom, </w:t>
      </w:r>
      <w:r w:rsidRPr="009421A8">
        <w:rPr>
          <w:rFonts w:ascii="Arial Narrow" w:hAnsi="Arial Narrow" w:cs="Arial"/>
          <w:sz w:val="18"/>
          <w:szCs w:val="18"/>
          <w:u w:val="single"/>
        </w:rPr>
        <w:t>za wyjątkiem</w:t>
      </w:r>
      <w:r w:rsidRPr="009421A8">
        <w:rPr>
          <w:rFonts w:ascii="Arial Narrow" w:hAnsi="Arial Narrow" w:cs="Arial"/>
          <w:sz w:val="18"/>
          <w:szCs w:val="18"/>
        </w:rPr>
        <w:t>:</w:t>
      </w:r>
    </w:p>
    <w:p w:rsidR="004C0B62" w:rsidRPr="00504FFC" w:rsidRDefault="004C0B62" w:rsidP="004C0B62">
      <w:pPr>
        <w:shd w:val="clear" w:color="auto" w:fill="FFFFFF"/>
        <w:tabs>
          <w:tab w:val="num" w:pos="540"/>
        </w:tabs>
        <w:spacing w:before="40" w:after="40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b/>
          <w:sz w:val="14"/>
          <w:szCs w:val="14"/>
        </w:rPr>
        <w:tab/>
      </w:r>
      <w:r w:rsidRPr="00504FFC">
        <w:rPr>
          <w:rFonts w:ascii="Arial Narrow" w:hAnsi="Arial Narrow" w:cs="Arial"/>
          <w:b/>
          <w:sz w:val="14"/>
          <w:szCs w:val="14"/>
        </w:rPr>
        <w:t>a</w:t>
      </w:r>
      <w:r w:rsidRPr="00504FFC">
        <w:rPr>
          <w:rFonts w:ascii="Arial Narrow" w:hAnsi="Arial Narrow"/>
          <w:b/>
          <w:sz w:val="14"/>
          <w:szCs w:val="14"/>
        </w:rPr>
        <w:t>)</w:t>
      </w:r>
      <w:r w:rsidRPr="00504FFC">
        <w:rPr>
          <w:rFonts w:ascii="Arial Narrow" w:hAnsi="Arial Narrow"/>
          <w:sz w:val="14"/>
          <w:szCs w:val="14"/>
        </w:rPr>
        <w:t xml:space="preserve"> świadczeń, o których mowa w art. 86 ust. 1, art. 359 ust. 1 i art. 420 ust. 1, </w:t>
      </w:r>
      <w:r w:rsidRPr="00504FFC">
        <w:rPr>
          <w:rFonts w:ascii="Arial Narrow" w:hAnsi="Arial Narrow"/>
          <w:b/>
          <w:sz w:val="14"/>
          <w:szCs w:val="14"/>
        </w:rPr>
        <w:t>b)</w:t>
      </w:r>
      <w:r w:rsidRPr="00504FFC">
        <w:rPr>
          <w:rFonts w:ascii="Arial Narrow" w:hAnsi="Arial Narrow"/>
          <w:sz w:val="14"/>
          <w:szCs w:val="14"/>
        </w:rPr>
        <w:t xml:space="preserve"> stypendiów otrzymywanych przez uczniów, studentów i doktorantów w ramach: – funduszy strukturalnych Unii Europejskiej, – niepodlegających zwrotowi środków pochodzących z pomocy udzielanej przez państwa członkowskie Europejskiego Porozumienia o Wolnym Handlu (EFTA), – umów międzynarodowych lub programów wykonawczych, sporządzanych do tych umów, albo międzynarodowych programów stypendialnych, </w:t>
      </w:r>
      <w:r w:rsidRPr="00504FFC">
        <w:rPr>
          <w:rFonts w:ascii="Arial Narrow" w:hAnsi="Arial Narrow"/>
          <w:b/>
          <w:sz w:val="14"/>
          <w:szCs w:val="14"/>
        </w:rPr>
        <w:t>c)</w:t>
      </w:r>
      <w:r w:rsidRPr="00504FFC">
        <w:rPr>
          <w:rFonts w:ascii="Arial Narrow" w:hAnsi="Arial Narrow"/>
          <w:sz w:val="14"/>
          <w:szCs w:val="14"/>
        </w:rPr>
        <w:t xml:space="preserve"> świadczeń pomocy materialnej otrzymywanych przez uczniów na podstawie przepisów o systemie oświaty,</w:t>
      </w:r>
      <w:r w:rsidRPr="00504FFC">
        <w:rPr>
          <w:rFonts w:ascii="Arial Narrow" w:hAnsi="Arial Narrow"/>
          <w:b/>
          <w:sz w:val="14"/>
          <w:szCs w:val="14"/>
        </w:rPr>
        <w:t xml:space="preserve"> d)</w:t>
      </w:r>
      <w:r w:rsidRPr="00504FFC">
        <w:rPr>
          <w:rFonts w:ascii="Arial Narrow" w:hAnsi="Arial Narrow"/>
          <w:sz w:val="14"/>
          <w:szCs w:val="14"/>
        </w:rPr>
        <w:t xml:space="preserve"> stypendiów o charakterze socjalnym przyznawanych przez podmioty, o których mowa w art. 21 ust. 1 pkt 40b ustawy z dnia 26 lipca 1991 r. o podatku dochodowym od osób fizycznych </w:t>
      </w:r>
      <w:r w:rsidRPr="00504FFC">
        <w:rPr>
          <w:rFonts w:ascii="Arial Narrow" w:hAnsi="Arial Narrow"/>
          <w:i/>
          <w:sz w:val="14"/>
          <w:szCs w:val="14"/>
        </w:rPr>
        <w:t>(Dz. U. z 20</w:t>
      </w:r>
      <w:r>
        <w:rPr>
          <w:rFonts w:ascii="Arial Narrow" w:hAnsi="Arial Narrow"/>
          <w:i/>
          <w:sz w:val="14"/>
          <w:szCs w:val="14"/>
        </w:rPr>
        <w:t>20</w:t>
      </w:r>
      <w:r w:rsidRPr="00504FFC">
        <w:rPr>
          <w:rFonts w:ascii="Arial Narrow" w:hAnsi="Arial Narrow"/>
          <w:i/>
          <w:sz w:val="14"/>
          <w:szCs w:val="14"/>
        </w:rPr>
        <w:t xml:space="preserve"> r. poz. </w:t>
      </w:r>
      <w:r>
        <w:rPr>
          <w:rFonts w:ascii="Arial Narrow" w:hAnsi="Arial Narrow"/>
          <w:i/>
          <w:sz w:val="14"/>
          <w:szCs w:val="14"/>
        </w:rPr>
        <w:t>1426</w:t>
      </w:r>
      <w:r w:rsidRPr="00504FFC">
        <w:rPr>
          <w:rFonts w:ascii="Arial Narrow" w:hAnsi="Arial Narrow"/>
          <w:i/>
          <w:sz w:val="14"/>
          <w:szCs w:val="14"/>
        </w:rPr>
        <w:t>).</w:t>
      </w:r>
    </w:p>
    <w:p w:rsidR="004C0B62" w:rsidRPr="009B5970" w:rsidRDefault="004C0B62" w:rsidP="008143C2">
      <w:pPr>
        <w:autoSpaceDE w:val="0"/>
        <w:autoSpaceDN w:val="0"/>
        <w:adjustRightInd w:val="0"/>
        <w:jc w:val="both"/>
        <w:rPr>
          <w:rFonts w:ascii="Book Antiqua" w:hAnsi="Book Antiqua" w:cs="Helvetica"/>
          <w:sz w:val="20"/>
          <w:szCs w:val="20"/>
        </w:rPr>
      </w:pPr>
    </w:p>
    <w:sectPr w:rsidR="004C0B62" w:rsidRPr="009B5970" w:rsidSect="009B73D4">
      <w:footerReference w:type="even" r:id="rId7"/>
      <w:footerReference w:type="default" r:id="rId8"/>
      <w:pgSz w:w="12240" w:h="15840"/>
      <w:pgMar w:top="360" w:right="900" w:bottom="180" w:left="108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F4" w:rsidRDefault="00264CF4">
      <w:r>
        <w:separator/>
      </w:r>
    </w:p>
  </w:endnote>
  <w:endnote w:type="continuationSeparator" w:id="0">
    <w:p w:rsidR="00264CF4" w:rsidRDefault="0026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CB" w:rsidRDefault="008339CB" w:rsidP="00F14D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9CB" w:rsidRDefault="008339CB" w:rsidP="00B34D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CB" w:rsidRDefault="008339CB" w:rsidP="00F14D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E1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39CB" w:rsidRDefault="008339CB" w:rsidP="00B34D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F4" w:rsidRDefault="00264CF4">
      <w:r>
        <w:separator/>
      </w:r>
    </w:p>
  </w:footnote>
  <w:footnote w:type="continuationSeparator" w:id="0">
    <w:p w:rsidR="00264CF4" w:rsidRDefault="00264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8F252E"/>
    <w:multiLevelType w:val="hybridMultilevel"/>
    <w:tmpl w:val="3F18F0A6"/>
    <w:lvl w:ilvl="0" w:tplc="1552280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213286"/>
    <w:multiLevelType w:val="hybridMultilevel"/>
    <w:tmpl w:val="89E80342"/>
    <w:lvl w:ilvl="0" w:tplc="D0B8CA1E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-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3BB"/>
    <w:rsid w:val="0000373F"/>
    <w:rsid w:val="00022E16"/>
    <w:rsid w:val="00041E32"/>
    <w:rsid w:val="00087238"/>
    <w:rsid w:val="0009765C"/>
    <w:rsid w:val="000A5E4C"/>
    <w:rsid w:val="000E7DD2"/>
    <w:rsid w:val="00105CAB"/>
    <w:rsid w:val="00113AE2"/>
    <w:rsid w:val="001146B7"/>
    <w:rsid w:val="0012070F"/>
    <w:rsid w:val="0013297C"/>
    <w:rsid w:val="00135558"/>
    <w:rsid w:val="00136DFD"/>
    <w:rsid w:val="001409FC"/>
    <w:rsid w:val="00146473"/>
    <w:rsid w:val="001D5210"/>
    <w:rsid w:val="001F5DCA"/>
    <w:rsid w:val="002111AB"/>
    <w:rsid w:val="0021671C"/>
    <w:rsid w:val="0022040F"/>
    <w:rsid w:val="002223C5"/>
    <w:rsid w:val="00264CF4"/>
    <w:rsid w:val="00274B45"/>
    <w:rsid w:val="002D166E"/>
    <w:rsid w:val="0032368A"/>
    <w:rsid w:val="00325543"/>
    <w:rsid w:val="00336FDD"/>
    <w:rsid w:val="0033772C"/>
    <w:rsid w:val="0034656E"/>
    <w:rsid w:val="00377D0C"/>
    <w:rsid w:val="003961AD"/>
    <w:rsid w:val="003A6F39"/>
    <w:rsid w:val="003C53BB"/>
    <w:rsid w:val="003D1C58"/>
    <w:rsid w:val="003F7228"/>
    <w:rsid w:val="003F749D"/>
    <w:rsid w:val="004150BF"/>
    <w:rsid w:val="00420E06"/>
    <w:rsid w:val="00436091"/>
    <w:rsid w:val="0044070E"/>
    <w:rsid w:val="00447425"/>
    <w:rsid w:val="004C0B62"/>
    <w:rsid w:val="005003E3"/>
    <w:rsid w:val="00513D40"/>
    <w:rsid w:val="00516C35"/>
    <w:rsid w:val="00522A72"/>
    <w:rsid w:val="005265FF"/>
    <w:rsid w:val="00534B1A"/>
    <w:rsid w:val="00593D1F"/>
    <w:rsid w:val="005A7A2F"/>
    <w:rsid w:val="005E3126"/>
    <w:rsid w:val="005E651D"/>
    <w:rsid w:val="005F0C93"/>
    <w:rsid w:val="006030DD"/>
    <w:rsid w:val="00612698"/>
    <w:rsid w:val="0062705B"/>
    <w:rsid w:val="00640D4D"/>
    <w:rsid w:val="00663F6C"/>
    <w:rsid w:val="0068392D"/>
    <w:rsid w:val="006A13F4"/>
    <w:rsid w:val="0072060D"/>
    <w:rsid w:val="00766691"/>
    <w:rsid w:val="0077121B"/>
    <w:rsid w:val="00797D09"/>
    <w:rsid w:val="007C4171"/>
    <w:rsid w:val="0081153E"/>
    <w:rsid w:val="008143C2"/>
    <w:rsid w:val="008306A9"/>
    <w:rsid w:val="008339CB"/>
    <w:rsid w:val="00857673"/>
    <w:rsid w:val="00860C83"/>
    <w:rsid w:val="008E17E1"/>
    <w:rsid w:val="009245DC"/>
    <w:rsid w:val="009556E7"/>
    <w:rsid w:val="0096483B"/>
    <w:rsid w:val="00970FFD"/>
    <w:rsid w:val="009B5970"/>
    <w:rsid w:val="009B73D4"/>
    <w:rsid w:val="00A46C8A"/>
    <w:rsid w:val="00A94403"/>
    <w:rsid w:val="00A9483E"/>
    <w:rsid w:val="00A9549D"/>
    <w:rsid w:val="00AA1C91"/>
    <w:rsid w:val="00AB6AC0"/>
    <w:rsid w:val="00AF06E5"/>
    <w:rsid w:val="00AF0913"/>
    <w:rsid w:val="00AF2700"/>
    <w:rsid w:val="00B34D53"/>
    <w:rsid w:val="00B548FA"/>
    <w:rsid w:val="00BD04A5"/>
    <w:rsid w:val="00C167D9"/>
    <w:rsid w:val="00C447B3"/>
    <w:rsid w:val="00C9768E"/>
    <w:rsid w:val="00CD0B20"/>
    <w:rsid w:val="00CF64DC"/>
    <w:rsid w:val="00DD02C6"/>
    <w:rsid w:val="00DD5B7B"/>
    <w:rsid w:val="00DF282C"/>
    <w:rsid w:val="00E10A41"/>
    <w:rsid w:val="00E4173B"/>
    <w:rsid w:val="00EA1603"/>
    <w:rsid w:val="00EB0C86"/>
    <w:rsid w:val="00EE49A3"/>
    <w:rsid w:val="00EE7426"/>
    <w:rsid w:val="00EF6C55"/>
    <w:rsid w:val="00EF70B9"/>
    <w:rsid w:val="00F04A52"/>
    <w:rsid w:val="00F061DC"/>
    <w:rsid w:val="00F14D72"/>
    <w:rsid w:val="00F379FA"/>
    <w:rsid w:val="00F613CE"/>
    <w:rsid w:val="00F82155"/>
    <w:rsid w:val="00FA31A7"/>
    <w:rsid w:val="00FE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33772C"/>
    <w:rPr>
      <w:sz w:val="16"/>
      <w:szCs w:val="16"/>
    </w:rPr>
  </w:style>
  <w:style w:type="paragraph" w:styleId="Tekstkomentarza">
    <w:name w:val="annotation text"/>
    <w:basedOn w:val="Normalny"/>
    <w:semiHidden/>
    <w:rsid w:val="00337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772C"/>
    <w:rPr>
      <w:b/>
      <w:bCs/>
    </w:rPr>
  </w:style>
  <w:style w:type="paragraph" w:styleId="Tekstdymka">
    <w:name w:val="Balloon Text"/>
    <w:basedOn w:val="Normalny"/>
    <w:semiHidden/>
    <w:rsid w:val="0033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B34D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4D53"/>
  </w:style>
  <w:style w:type="paragraph" w:customStyle="1" w:styleId="p3">
    <w:name w:val="p3"/>
    <w:basedOn w:val="Normalny"/>
    <w:rsid w:val="00640D4D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325543"/>
    <w:rPr>
      <w:sz w:val="20"/>
      <w:szCs w:val="20"/>
    </w:rPr>
  </w:style>
  <w:style w:type="character" w:styleId="Odwoanieprzypisukocowego">
    <w:name w:val="endnote reference"/>
    <w:semiHidden/>
    <w:rsid w:val="003255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C0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nieopodatkowany dochod</vt:lpstr>
    </vt:vector>
  </TitlesOfParts>
  <Company>AS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nieopodatkowany dochod</dc:title>
  <dc:subject>zal.4</dc:subject>
  <dc:creator>Beata Krak WZiA</dc:creator>
  <cp:lastModifiedBy>Asia</cp:lastModifiedBy>
  <cp:revision>2</cp:revision>
  <cp:lastPrinted>2010-05-07T06:43:00Z</cp:lastPrinted>
  <dcterms:created xsi:type="dcterms:W3CDTF">2021-08-31T13:33:00Z</dcterms:created>
  <dcterms:modified xsi:type="dcterms:W3CDTF">2021-08-31T13:33:00Z</dcterms:modified>
  <cp:category>stypendia</cp:category>
</cp:coreProperties>
</file>